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4CC79C65" w:rsidR="001B3CD0" w:rsidRPr="00A8712E" w:rsidRDefault="009B5075" w:rsidP="00A8712E">
      <w:pPr>
        <w:tabs>
          <w:tab w:val="left" w:pos="8520"/>
        </w:tabs>
        <w:spacing w:after="1200"/>
        <w:rPr>
          <w:rFonts w:ascii="Helvetica" w:hAnsi="Helvetica"/>
          <w:color w:val="FFFFFF" w:themeColor="background1"/>
          <w:sz w:val="48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7947D909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6AA79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" fillcolor="#6aa79d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53F74629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6AA79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" fillcolor="#6aa79d" stroked="f">
                <w10:wrap anchorx="page" anchory="page"/>
              </v:rect>
            </w:pict>
          </mc:Fallback>
        </mc:AlternateContent>
      </w:r>
      <w:r w:rsidR="001C1EA5">
        <w:rPr>
          <w:rFonts w:ascii="Helvetica" w:hAnsi="Helvetica" w:cs="Arial"/>
          <w:color w:val="FFFFFF" w:themeColor="background1"/>
          <w:sz w:val="50"/>
        </w:rPr>
        <w:t>Generell bedömningsmatris</w:t>
      </w:r>
    </w:p>
    <w:p w14:paraId="785A7A58" w14:textId="77777777" w:rsidR="00736A21" w:rsidRDefault="00736A21" w:rsidP="001C1EA5">
      <w:pPr>
        <w:tabs>
          <w:tab w:val="left" w:pos="8520"/>
        </w:tabs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14:paraId="0484A2E7" w14:textId="77777777" w:rsidTr="00446181">
        <w:trPr>
          <w:trHeight w:hRule="exact" w:val="567"/>
        </w:trPr>
        <w:tc>
          <w:tcPr>
            <w:tcW w:w="5670" w:type="dxa"/>
            <w:tcBorders>
              <w:bottom w:val="single" w:sz="8" w:space="0" w:color="6AA79D"/>
            </w:tcBorders>
            <w:vAlign w:val="center"/>
          </w:tcPr>
          <w:p w14:paraId="4BF5A7E2" w14:textId="49BEB327" w:rsidR="004809BA" w:rsidRPr="004B7017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bookmarkStart w:id="0" w:name="_GoBack" w:colFirst="1" w:colLast="1"/>
            <w:r w:rsidRPr="004B7017">
              <w:rPr>
                <w:rFonts w:ascii="Helvetica" w:hAnsi="Helvetica" w:cs="Arial"/>
                <w:b/>
                <w:color w:val="75B8AD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4" w:space="0" w:color="6AA79D"/>
              <w:bottom w:val="single" w:sz="8" w:space="0" w:color="6AA79D"/>
            </w:tcBorders>
            <w:vAlign w:val="center"/>
          </w:tcPr>
          <w:p w14:paraId="2A365D3F" w14:textId="730D56EA" w:rsidR="004809BA" w:rsidRPr="004B7017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4B7017">
              <w:rPr>
                <w:rFonts w:ascii="Helvetica" w:hAnsi="Helvetica" w:cs="Arial"/>
                <w:b/>
                <w:color w:val="75B8AD"/>
                <w:sz w:val="22"/>
                <w:szCs w:val="22"/>
              </w:rPr>
              <w:t xml:space="preserve">På väg mot </w:t>
            </w:r>
            <w:r w:rsidR="00446181">
              <w:rPr>
                <w:rFonts w:ascii="Helvetica" w:hAnsi="Helvetica" w:cs="Arial"/>
                <w:b/>
                <w:color w:val="75B8AD"/>
                <w:sz w:val="22"/>
                <w:szCs w:val="22"/>
              </w:rPr>
              <w:br/>
            </w:r>
            <w:r w:rsidRPr="004B7017">
              <w:rPr>
                <w:rFonts w:ascii="Helvetica" w:hAnsi="Helvetica" w:cs="Arial"/>
                <w:b/>
                <w:color w:val="75B8AD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4" w:space="0" w:color="6AA79D"/>
              <w:bottom w:val="single" w:sz="8" w:space="0" w:color="6AA79D"/>
            </w:tcBorders>
            <w:vAlign w:val="center"/>
          </w:tcPr>
          <w:p w14:paraId="02A4130E" w14:textId="4F8103AF" w:rsidR="004809BA" w:rsidRPr="004B7017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4B7017">
              <w:rPr>
                <w:rFonts w:ascii="Helvetica" w:hAnsi="Helvetica" w:cs="Arial"/>
                <w:b/>
                <w:color w:val="75B8AD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4" w:space="0" w:color="6AA79D"/>
              <w:bottom w:val="single" w:sz="8" w:space="0" w:color="6AA79D"/>
            </w:tcBorders>
            <w:vAlign w:val="center"/>
          </w:tcPr>
          <w:p w14:paraId="6B7BB967" w14:textId="51BA67CC" w:rsidR="004809BA" w:rsidRPr="004B7017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4B7017">
              <w:rPr>
                <w:rFonts w:ascii="Helvetica" w:hAnsi="Helvetica" w:cs="Arial"/>
                <w:b/>
                <w:color w:val="75B8AD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446181">
        <w:trPr>
          <w:trHeight w:hRule="exact" w:val="567"/>
        </w:trPr>
        <w:tc>
          <w:tcPr>
            <w:tcW w:w="5670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446181">
        <w:tc>
          <w:tcPr>
            <w:tcW w:w="5670" w:type="dxa"/>
            <w:shd w:val="clear" w:color="auto" w:fill="F2F2F2" w:themeFill="background1" w:themeFillShade="F2"/>
          </w:tcPr>
          <w:p w14:paraId="1A89B1BD" w14:textId="77777777" w:rsidR="004809BA" w:rsidRPr="00A8712E" w:rsidRDefault="004809BA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2F7468F1" w14:textId="77777777" w:rsidR="004809BA" w:rsidRPr="00A8712E" w:rsidRDefault="004809BA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1FEAB1C1" w14:textId="77777777" w:rsidR="004809BA" w:rsidRPr="00A8712E" w:rsidRDefault="004809BA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Kvaliteten på de strategier och metoder som eleven väljer</w:t>
            </w:r>
          </w:p>
          <w:p w14:paraId="09B2088A" w14:textId="77777777" w:rsidR="004809BA" w:rsidRPr="00A8712E" w:rsidRDefault="004809BA" w:rsidP="00736A21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0DFE5E4B" w:rsidR="004809BA" w:rsidRPr="00A8712E" w:rsidRDefault="004809BA" w:rsidP="00736A2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</w:tcPr>
          <w:p w14:paraId="51EF1487" w14:textId="42B9EC63" w:rsidR="004809BA" w:rsidRPr="00A8712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3549B6EB" w14:textId="6A0C360F" w:rsidR="00DE3EDF" w:rsidRPr="00DE3EDF" w:rsidRDefault="00DE3EDF" w:rsidP="00DE3ED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DE3EDF">
              <w:rPr>
                <w:rFonts w:ascii="Helvetica" w:hAnsi="Helvetica"/>
                <w:color w:val="000000" w:themeColor="text1"/>
                <w:sz w:val="22"/>
                <w:szCs w:val="22"/>
              </w:rPr>
              <w:t>Eleven tolkar enkel muntlig och skriftlig information med matematiskt innehåll</w:t>
            </w:r>
          </w:p>
          <w:p w14:paraId="67FB2A30" w14:textId="7182CF43" w:rsidR="00DE3EDF" w:rsidRPr="00DE3EDF" w:rsidRDefault="00DE3EDF" w:rsidP="00DE3ED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DE3EDF">
              <w:rPr>
                <w:rFonts w:ascii="Helvetica" w:hAnsi="Helvetica"/>
                <w:color w:val="000000" w:themeColor="text1"/>
                <w:sz w:val="22"/>
                <w:szCs w:val="22"/>
              </w:rPr>
              <w:t>Eleven beskriver sitt tillvägagångsätt på ett i huvudsak fungerande sätt med hjälp av matematikens uttrycksformer och med viss anpassning till sammanhanget</w:t>
            </w:r>
          </w:p>
          <w:p w14:paraId="298E64F5" w14:textId="42563A2C" w:rsidR="00DE3EDF" w:rsidRPr="00DE3EDF" w:rsidRDefault="00DE3EDF" w:rsidP="00DE3ED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DE3EDF">
              <w:rPr>
                <w:rFonts w:ascii="Helvetica" w:hAnsi="Helvetica"/>
                <w:color w:val="000000" w:themeColor="text1"/>
                <w:sz w:val="22"/>
                <w:szCs w:val="22"/>
              </w:rPr>
              <w:t>Eleven väljer godtagbara strategier och metoder med viss anpassning till problemet</w:t>
            </w:r>
          </w:p>
          <w:p w14:paraId="56C3C599" w14:textId="01027524" w:rsidR="00DE3EDF" w:rsidRPr="00DE3EDF" w:rsidRDefault="00DE3EDF" w:rsidP="00DE3ED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DE3EDF">
              <w:rPr>
                <w:rFonts w:ascii="Helvetica" w:hAnsi="Helvetica"/>
                <w:color w:val="000000" w:themeColor="text1"/>
                <w:sz w:val="22"/>
                <w:szCs w:val="22"/>
              </w:rPr>
              <w:t>Eleven tolkar resultat och drar någon relevant slutsats</w:t>
            </w:r>
          </w:p>
          <w:p w14:paraId="5BF36133" w14:textId="5654A0AC" w:rsidR="004809BA" w:rsidRPr="00A8712E" w:rsidRDefault="00DE3EDF" w:rsidP="00DE3EDF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DE3EDF">
              <w:rPr>
                <w:rFonts w:ascii="Helvetica" w:hAnsi="Helvetica"/>
                <w:color w:val="000000" w:themeColor="text1"/>
                <w:sz w:val="22"/>
                <w:szCs w:val="22"/>
              </w:rPr>
              <w:t>Eleven för enkla resonemang om rimligheten i ett resultat</w:t>
            </w:r>
          </w:p>
        </w:tc>
        <w:tc>
          <w:tcPr>
            <w:tcW w:w="2665" w:type="dxa"/>
          </w:tcPr>
          <w:p w14:paraId="22E4B96C" w14:textId="2CF471B3" w:rsidR="004809BA" w:rsidRPr="00A8712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446181">
        <w:trPr>
          <w:trHeight w:hRule="exact" w:val="567"/>
        </w:trPr>
        <w:tc>
          <w:tcPr>
            <w:tcW w:w="5670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75F4F8A5" w14:textId="2A5A4938" w:rsidR="00A8712E" w:rsidRPr="00A8712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51F3DA4F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130AF905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26FFF302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446181">
        <w:tc>
          <w:tcPr>
            <w:tcW w:w="5670" w:type="dxa"/>
            <w:shd w:val="clear" w:color="auto" w:fill="F2F2F2" w:themeFill="background1" w:themeFillShade="F2"/>
          </w:tcPr>
          <w:p w14:paraId="1A3B1C4E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68B9A1B8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Kvaliteten på elevens beskrivningar av olika matematiska begrepp och hur eleven då använder olika uttrycksformer</w:t>
            </w:r>
          </w:p>
          <w:p w14:paraId="0B5C7BCF" w14:textId="347DF154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</w:tcPr>
          <w:p w14:paraId="760673E3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3546DCA9" w14:textId="7646C293" w:rsidR="0032490C" w:rsidRPr="0032490C" w:rsidRDefault="0032490C" w:rsidP="0032490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32490C">
              <w:rPr>
                <w:rFonts w:ascii="Helvetica" w:hAnsi="Helvetica"/>
                <w:color w:val="000000" w:themeColor="text1"/>
                <w:sz w:val="22"/>
                <w:szCs w:val="22"/>
              </w:rPr>
              <w:t>Eleven använder olika begrepp i välkända sammanhang</w:t>
            </w:r>
          </w:p>
          <w:p w14:paraId="7A8C1AE1" w14:textId="13A37E50" w:rsidR="0032490C" w:rsidRPr="0032490C" w:rsidRDefault="0032490C" w:rsidP="0032490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32490C">
              <w:rPr>
                <w:rFonts w:ascii="Helvetica" w:hAnsi="Helvetica"/>
                <w:color w:val="000000" w:themeColor="text1"/>
                <w:sz w:val="22"/>
                <w:szCs w:val="22"/>
              </w:rPr>
              <w:t>Eleven beskriver godtagbart matematiska begrepp med hjälp av olika uttrycksformer</w:t>
            </w:r>
          </w:p>
          <w:p w14:paraId="7098B470" w14:textId="02316EC0" w:rsidR="00A8712E" w:rsidRPr="00A8712E" w:rsidRDefault="0032490C" w:rsidP="0032490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32490C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Eleven ger exempel på hur några </w:t>
            </w:r>
            <w:r w:rsidRPr="0032490C">
              <w:rPr>
                <w:rFonts w:ascii="Helvetica" w:hAnsi="Helvetica"/>
                <w:color w:val="000000" w:themeColor="text1"/>
                <w:sz w:val="22"/>
                <w:szCs w:val="22"/>
              </w:rPr>
              <w:lastRenderedPageBreak/>
              <w:t>begrepp relaterar till varandra</w:t>
            </w:r>
          </w:p>
        </w:tc>
        <w:tc>
          <w:tcPr>
            <w:tcW w:w="2665" w:type="dxa"/>
          </w:tcPr>
          <w:p w14:paraId="2D4F18F6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06542645" w14:textId="77777777" w:rsidTr="00446181">
        <w:trPr>
          <w:trHeight w:hRule="exact" w:val="567"/>
        </w:trPr>
        <w:tc>
          <w:tcPr>
            <w:tcW w:w="5670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625A5889" w14:textId="3D9B4F35" w:rsidR="00A8712E" w:rsidRPr="00A8712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lastRenderedPageBreak/>
              <w:t>Metoder</w:t>
            </w: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3F035D81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7F27009E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164F96AD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446181">
        <w:tc>
          <w:tcPr>
            <w:tcW w:w="5670" w:type="dxa"/>
            <w:shd w:val="clear" w:color="auto" w:fill="F2F2F2" w:themeFill="background1" w:themeFillShade="F2"/>
          </w:tcPr>
          <w:p w14:paraId="5C807309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metoden är anpassad till uppgiften/situationen</w:t>
            </w:r>
          </w:p>
          <w:p w14:paraId="46CA1310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514A192A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22B43D9F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hanterar olika hjälpmedel</w:t>
            </w:r>
          </w:p>
        </w:tc>
        <w:tc>
          <w:tcPr>
            <w:tcW w:w="2665" w:type="dxa"/>
          </w:tcPr>
          <w:p w14:paraId="7E66DE97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4A5D1E3C" w14:textId="38A47FEE" w:rsidR="0032490C" w:rsidRPr="0032490C" w:rsidRDefault="0032490C" w:rsidP="0032490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32490C">
              <w:rPr>
                <w:rFonts w:ascii="Helvetica" w:hAnsi="Helvetica"/>
                <w:color w:val="000000" w:themeColor="text1"/>
                <w:sz w:val="22"/>
                <w:szCs w:val="22"/>
              </w:rPr>
              <w:t>Eleven väljer metoder med viss anpassning till uppgiften/situationen</w:t>
            </w:r>
          </w:p>
          <w:p w14:paraId="715DB4DE" w14:textId="19CCB17E" w:rsidR="0032490C" w:rsidRPr="0032490C" w:rsidRDefault="0032490C" w:rsidP="0032490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32490C">
              <w:rPr>
                <w:rFonts w:ascii="Helvetica" w:hAnsi="Helvetica"/>
                <w:color w:val="000000" w:themeColor="text1"/>
                <w:sz w:val="22"/>
                <w:szCs w:val="22"/>
              </w:rPr>
              <w:t>Eleven genomför metoder och beräkningar godtagbart</w:t>
            </w:r>
          </w:p>
          <w:p w14:paraId="32F09705" w14:textId="5CC1F50E" w:rsidR="0032490C" w:rsidRPr="0032490C" w:rsidRDefault="0032490C" w:rsidP="0032490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32490C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Eleven använder metoder som till viss del är utvecklingsbara </w:t>
            </w:r>
          </w:p>
          <w:p w14:paraId="4B764AF4" w14:textId="17E30277" w:rsidR="00A8712E" w:rsidRPr="00A8712E" w:rsidRDefault="0032490C" w:rsidP="0032490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32490C">
              <w:rPr>
                <w:rFonts w:ascii="Helvetica" w:hAnsi="Helvetica"/>
                <w:color w:val="000000" w:themeColor="text1"/>
                <w:sz w:val="22"/>
                <w:szCs w:val="22"/>
              </w:rPr>
              <w:t>Eleven hanterar olika hjälpmedel godtagbart</w:t>
            </w:r>
          </w:p>
        </w:tc>
        <w:tc>
          <w:tcPr>
            <w:tcW w:w="2665" w:type="dxa"/>
          </w:tcPr>
          <w:p w14:paraId="14265579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335862BD" w14:textId="77777777" w:rsidTr="00446181">
        <w:trPr>
          <w:trHeight w:hRule="exact" w:val="567"/>
        </w:trPr>
        <w:tc>
          <w:tcPr>
            <w:tcW w:w="5670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16240B55" w14:textId="7AB39F9D" w:rsidR="00A8712E" w:rsidRPr="00A8712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7FD36A55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6CA33065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4B8473B9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446181">
        <w:tc>
          <w:tcPr>
            <w:tcW w:w="5670" w:type="dxa"/>
            <w:shd w:val="clear" w:color="auto" w:fill="F2F2F2" w:themeFill="background1" w:themeFillShade="F2"/>
          </w:tcPr>
          <w:p w14:paraId="48F66CA4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30B2A752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50C9C32A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Kvaliteten på elevens matematiska resonemang (motiveringar och argumentationer)</w:t>
            </w:r>
          </w:p>
        </w:tc>
        <w:tc>
          <w:tcPr>
            <w:tcW w:w="2665" w:type="dxa"/>
          </w:tcPr>
          <w:p w14:paraId="1640A557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7258DBC8" w14:textId="43ECC41C" w:rsidR="0032490C" w:rsidRPr="0032490C" w:rsidRDefault="0032490C" w:rsidP="0032490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32490C">
              <w:rPr>
                <w:rFonts w:ascii="Helvetica" w:hAnsi="Helvetica"/>
                <w:color w:val="000000" w:themeColor="text1"/>
                <w:sz w:val="22"/>
                <w:szCs w:val="22"/>
              </w:rPr>
              <w:t>Eleven ställer och besvarar frågor som i huvudsak hör till ämnet matematik</w:t>
            </w:r>
          </w:p>
          <w:p w14:paraId="55F46E28" w14:textId="6D2C4D58" w:rsidR="0032490C" w:rsidRPr="0032490C" w:rsidRDefault="0032490C" w:rsidP="0032490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32490C">
              <w:rPr>
                <w:rFonts w:ascii="Helvetica" w:hAnsi="Helvetica"/>
                <w:color w:val="000000" w:themeColor="text1"/>
                <w:sz w:val="22"/>
                <w:szCs w:val="22"/>
              </w:rPr>
              <w:t>Eleven följer och för matematiska resonemang som till viss del för resonemanget framåt</w:t>
            </w:r>
          </w:p>
          <w:p w14:paraId="4913AD1B" w14:textId="57A02DBE" w:rsidR="00A8712E" w:rsidRPr="00A8712E" w:rsidRDefault="0032490C" w:rsidP="0032490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32490C">
              <w:rPr>
                <w:rFonts w:ascii="Helvetica" w:hAnsi="Helvetica"/>
                <w:color w:val="000000" w:themeColor="text1"/>
                <w:sz w:val="22"/>
                <w:szCs w:val="22"/>
              </w:rPr>
              <w:t>Elevens motiverar med godtagbara matematiska resonemang</w:t>
            </w:r>
          </w:p>
        </w:tc>
        <w:tc>
          <w:tcPr>
            <w:tcW w:w="2665" w:type="dxa"/>
          </w:tcPr>
          <w:p w14:paraId="12E4CEFC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48CE25E" w14:textId="77777777" w:rsidTr="00446181">
        <w:trPr>
          <w:trHeight w:hRule="exact" w:val="567"/>
        </w:trPr>
        <w:tc>
          <w:tcPr>
            <w:tcW w:w="5670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6FFEF75F" w14:textId="75A31DB8" w:rsidR="00A8712E" w:rsidRPr="00A8712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2364F11F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7283049B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2754A00D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446181">
        <w:tc>
          <w:tcPr>
            <w:tcW w:w="5670" w:type="dxa"/>
            <w:shd w:val="clear" w:color="auto" w:fill="F2F2F2" w:themeFill="background1" w:themeFillShade="F2"/>
          </w:tcPr>
          <w:p w14:paraId="6CCBD496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Kvaliteten på elevens beskrivningar och redogörelser både muntligt och skriftligt</w:t>
            </w:r>
          </w:p>
          <w:p w14:paraId="2BB1CB73" w14:textId="62A75DF3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matematikens uttrycksformer</w:t>
            </w:r>
          </w:p>
        </w:tc>
        <w:tc>
          <w:tcPr>
            <w:tcW w:w="2665" w:type="dxa"/>
          </w:tcPr>
          <w:p w14:paraId="5ED6BC0A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6CD8B500" w14:textId="5A4468D8" w:rsidR="0032490C" w:rsidRPr="0032490C" w:rsidRDefault="0032490C" w:rsidP="0032490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32490C">
              <w:rPr>
                <w:rFonts w:ascii="Helvetica" w:hAnsi="Helvetica"/>
                <w:color w:val="000000" w:themeColor="text1"/>
                <w:sz w:val="22"/>
                <w:szCs w:val="22"/>
              </w:rPr>
              <w:t>Eleven beskriver och redogör på ett i huvudsak fungerande sätt både muntligt och skriftligt</w:t>
            </w:r>
          </w:p>
          <w:p w14:paraId="6EF8AD7D" w14:textId="0D76FD3D" w:rsidR="00A8712E" w:rsidRPr="00A8712E" w:rsidRDefault="0032490C" w:rsidP="0032490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32490C">
              <w:rPr>
                <w:rFonts w:ascii="Helvetica" w:hAnsi="Helvetica"/>
                <w:color w:val="000000" w:themeColor="text1"/>
                <w:sz w:val="22"/>
                <w:szCs w:val="22"/>
              </w:rPr>
              <w:t>Eleven använder matematikens uttrycksformer med viss anpassning till sammanhanget</w:t>
            </w:r>
          </w:p>
        </w:tc>
        <w:tc>
          <w:tcPr>
            <w:tcW w:w="2665" w:type="dxa"/>
          </w:tcPr>
          <w:p w14:paraId="552476CA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bookmarkEnd w:id="0"/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DD4E01" w14:textId="77777777" w:rsidR="000D4117" w:rsidRDefault="000D4117" w:rsidP="00972620">
      <w:r>
        <w:separator/>
      </w:r>
    </w:p>
  </w:endnote>
  <w:endnote w:type="continuationSeparator" w:id="0">
    <w:p w14:paraId="2904498F" w14:textId="77777777" w:rsidR="000D4117" w:rsidRDefault="000D41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85A7A" w14:textId="77777777" w:rsidR="000D4117" w:rsidRDefault="000D4117" w:rsidP="00972620">
      <w:r>
        <w:separator/>
      </w:r>
    </w:p>
  </w:footnote>
  <w:footnote w:type="continuationSeparator" w:id="0">
    <w:p w14:paraId="0078B84D" w14:textId="77777777" w:rsidR="000D4117" w:rsidRDefault="000D41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0D4117"/>
    <w:rsid w:val="00100556"/>
    <w:rsid w:val="001046D7"/>
    <w:rsid w:val="00135E90"/>
    <w:rsid w:val="00137611"/>
    <w:rsid w:val="001A2397"/>
    <w:rsid w:val="001B1D9C"/>
    <w:rsid w:val="001B3CD0"/>
    <w:rsid w:val="001C1EA5"/>
    <w:rsid w:val="0024789F"/>
    <w:rsid w:val="00263647"/>
    <w:rsid w:val="00277041"/>
    <w:rsid w:val="002F745D"/>
    <w:rsid w:val="0031705C"/>
    <w:rsid w:val="0032490C"/>
    <w:rsid w:val="0036207B"/>
    <w:rsid w:val="00397890"/>
    <w:rsid w:val="0042652E"/>
    <w:rsid w:val="00446181"/>
    <w:rsid w:val="004809BA"/>
    <w:rsid w:val="004A12C3"/>
    <w:rsid w:val="004A4D0D"/>
    <w:rsid w:val="004B7017"/>
    <w:rsid w:val="004C380D"/>
    <w:rsid w:val="00550B24"/>
    <w:rsid w:val="00583D7B"/>
    <w:rsid w:val="005B6FEC"/>
    <w:rsid w:val="005F24CB"/>
    <w:rsid w:val="00736A21"/>
    <w:rsid w:val="00764CDB"/>
    <w:rsid w:val="0078014E"/>
    <w:rsid w:val="00786A15"/>
    <w:rsid w:val="00827080"/>
    <w:rsid w:val="00897F96"/>
    <w:rsid w:val="00951D5D"/>
    <w:rsid w:val="00972620"/>
    <w:rsid w:val="009964D6"/>
    <w:rsid w:val="009B5075"/>
    <w:rsid w:val="009E0766"/>
    <w:rsid w:val="009E5238"/>
    <w:rsid w:val="009E715D"/>
    <w:rsid w:val="00A050C5"/>
    <w:rsid w:val="00A370A4"/>
    <w:rsid w:val="00A4072F"/>
    <w:rsid w:val="00A8712E"/>
    <w:rsid w:val="00AC6172"/>
    <w:rsid w:val="00AD1EF3"/>
    <w:rsid w:val="00AD4AE1"/>
    <w:rsid w:val="00AE3538"/>
    <w:rsid w:val="00AF2B12"/>
    <w:rsid w:val="00BE71ED"/>
    <w:rsid w:val="00C10938"/>
    <w:rsid w:val="00C67183"/>
    <w:rsid w:val="00CD68C3"/>
    <w:rsid w:val="00D037E0"/>
    <w:rsid w:val="00D2237C"/>
    <w:rsid w:val="00DC496F"/>
    <w:rsid w:val="00DE30A3"/>
    <w:rsid w:val="00DE3EDF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DE6715D-12ED-2D42-B2CC-B0098515F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2218</Characters>
  <Application>Microsoft Macintosh Word</Application>
  <DocSecurity>0</DocSecurity>
  <Lines>18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AB Typoform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</cp:revision>
  <cp:lastPrinted>2013-12-19T10:42:00Z</cp:lastPrinted>
  <dcterms:created xsi:type="dcterms:W3CDTF">2014-01-14T15:04:00Z</dcterms:created>
  <dcterms:modified xsi:type="dcterms:W3CDTF">2014-01-14T15:04:00Z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